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RISULTANZE ISTRUTTORIE DEL TUTOR</w:t>
      </w:r>
    </w:p>
    <w:p>
      <w:pPr>
        <w:keepNext/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Periodo di formazione e di prova</w:t>
      </w:r>
    </w:p>
    <w:p>
      <w:pPr>
        <w:spacing w:before="0" w:after="20" w:line="252" w:lineRule="auto"/>
        <w:jc w:val="right"/>
      </w:pPr>
      <w:r>
        <w:rPr>
          <w:rFonts w:ascii="Titillium Web" w:hAnsi="Titillium Web" w:cs="Titillium Web"/>
          <w:b/>
          <w:i w:val="0"/>
          <w:color w:val="1B1B2B"/>
          <w:sz w:val="22"/>
        </w:rPr>
        <w:t>Alla Dirigente Scolastica</w:t>
      </w:r>
    </w:p>
    <w:p>
      <w:pPr>
        <w:spacing w:before="0" w:after="20" w:line="252" w:lineRule="auto"/>
        <w:jc w:val="right"/>
      </w:pPr>
      <w:r>
        <w:rPr>
          <w:rFonts w:ascii="Titillium Web" w:hAnsi="Titillium Web" w:cs="Titillium Web"/>
          <w:b/>
          <w:i w:val="0"/>
          <w:color w:val="1B1B2B"/>
          <w:sz w:val="22"/>
        </w:rPr>
        <w:t>SEDE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OGGETTO:</w:t>
      </w:r>
      <w:r>
        <w:tab/>
      </w:r>
      <w:r>
        <w:rPr>
          <w:rFonts w:ascii="Titillium Web" w:hAnsi="Titillium Web" w:cs="Titillium Web"/>
          <w:b/>
          <w:i w:val="0"/>
          <w:color w:val="1B1B2B"/>
          <w:sz w:val="22"/>
        </w:rPr>
        <w:t>Risultanze istruttorie sul periodo di prova a.s. 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/>
          <w:i w:val="0"/>
          <w:color w:val="1B1B2B"/>
          <w:sz w:val="22"/>
        </w:rPr>
        <w:t>/20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 del docente 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  <w:trHeight w:val="351" w:hRule="atLeast"/>
        </w:trPr>
        <w:tc>
          <w:tcPr>
            <w:tcW w:type="dxa" w:w="902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Il sottoscritto/a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nominato dalla Dirigente Scolastica, in data </w:t>
      </w:r>
      <w:r>
        <w:rPr>
          <w:rFonts w:ascii="Arial" w:hAnsi="Arial" w:cs="Arial"/>
          <w:b w:val="0"/>
          <w:i w:val="0"/>
          <w:color w:val="1B1B2B"/>
          <w:sz w:val="22"/>
        </w:rPr>
        <w:t>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prot. </w:t>
      </w:r>
      <w:r>
        <w:rPr>
          <w:rFonts w:ascii="Arial" w:hAnsi="Arial" w:cs="Arial"/>
          <w:b w:val="0"/>
          <w:i w:val="0"/>
          <w:color w:val="1B1B2B"/>
          <w:sz w:val="22"/>
        </w:rPr>
        <w:t>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TUTOR del docente in oggetto, considerando quanto previsto dalla L. 107/2015 (art. 1 commi da 115 a 129) e dal decreto ministeriale 16 agosto 2022, n. 226, tenuto conto del resoconto delle attività di peer to peer, 12 ore totali articolate in 3 ore di progettazione condivisa, in 4 ore di osservazione del neo assunto nella classe del tutor, in 4 ore di osservazione del tutor nella classe del docente neo assunto e in un’ora di verifica dell’esperienza, documentate nelle schede di osservazione del registro peer to peer, 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(</w:t>
      </w:r>
      <w:r>
        <w:rPr>
          <w:rFonts w:ascii="Titillium Web" w:hAnsi="Titillium Web" w:cs="Titillium Web"/>
          <w:b w:val="0"/>
          <w:i/>
          <w:color w:val="1B1B2B"/>
          <w:sz w:val="22"/>
        </w:rPr>
        <w:t xml:space="preserve">oppure: considerati i punti di debolezza presentati alla docente in oggetto in svariate occasioni (indicare quali e la data) e anche alla Dirigente Scolastica in data </w:t>
      </w:r>
      <w:r>
        <w:rPr>
          <w:rFonts w:ascii="Arial" w:hAnsi="Arial" w:cs="Arial"/>
          <w:b w:val="0"/>
          <w:i w:val="0"/>
          <w:color w:val="1B1B2B"/>
          <w:sz w:val="22"/>
        </w:rPr>
        <w:t>_____________</w:t>
      </w:r>
      <w:r>
        <w:rPr>
          <w:rFonts w:ascii="Titillium Web" w:hAnsi="Titillium Web" w:cs="Titillium Web"/>
          <w:b w:val="0"/>
          <w:i/>
          <w:color w:val="1B1B2B"/>
          <w:sz w:val="22"/>
        </w:rPr>
        <w:t xml:space="preserve"> e documentati nelle griglie di osservazione in relazione 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)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presenta le seguenti risultanze istruttorie sul periodo di prova e formazione del docente</w:t>
      </w: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</w:t>
      </w: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 (</w:t>
      </w:r>
      <w:r>
        <w:rPr>
          <w:rFonts w:ascii="Titillium Web" w:hAnsi="Titillium Web" w:cs="Titillium Web"/>
          <w:b w:val="0"/>
          <w:i/>
          <w:color w:val="1B1B2B"/>
          <w:sz w:val="22"/>
        </w:rPr>
        <w:t>utilizzare le voci di interesse e cancellare le altre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) 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Ha competenze disciplinari ben strutturate e consolidate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Sa padroneggiare il proprio sapere a seconda dell’età dei ragazzi, degli obiettivi stabiliti, dei ritmi di apprendimento di bambini e ragazzi, dei loro interessi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Seleziona adeguatamente i materiali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Sa progettare e organizzare percorsi didattici, tenendo conto dell’età degli alunni e delle competenze che essi devono raggiungere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Prepara accuratamente le lezioni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Utilizza strategie metodologiche differenziate per coinvolgere gli studenti nella lezione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Sa utilizzare strategie didattiche di insegnamento-apprendimento in relazione alla situazione generale della classe e ai diversi stili di apprendimento degli alunni, compresi gli alunni BES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Mantiene la disciplina in classe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Manifesta impegno nel promuovere il successo formativo degli studenti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Comunica efficacemente con gli studenti, i colleghi, la Dirigente, il personale della scuola, le famiglie, gli stakeholder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Ha capacità relazionali</w:t>
      </w:r>
    </w:p>
    <w:p>
      <w:pPr>
        <w:tabs>
          <w:tab w:pos="340" w:val="left"/>
        </w:tabs>
        <w:spacing w:before="0" w:after="40" w:line="372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Altro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____________________________________________________________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/>
          <w:color w:val="1B1B2B"/>
          <w:sz w:val="22"/>
        </w:rPr>
        <w:t>(SI POSSONO UTILIZZARE ESPRESSIONI DEL TIPO: in modo sufficientemente congruo; in misura adeguata; in modo pienamente coerente con i contesti di riferimento, con autonomia e puntualità ecc... oppure in caso di valutazione negativa: per nulla; saltuariamente; in modo insufficiente)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docente tutor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