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ADOZIONE DEI LIBRI DI TESTO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Scuola primaria · processo verbale per la classe prima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1886"/>
        <w:gridCol w:w="2924"/>
        <w:gridCol w:w="2515"/>
      </w:tblGrid>
      <w:tr>
        <w:trPr>
          <w:cantSplit/>
        </w:trPr>
        <w:tc>
          <w:tcPr>
            <w:tcW w:type="dxa" w:w="1702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  <w:tc>
          <w:tcPr>
            <w:tcW w:type="dxa" w:w="1886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Milani»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2924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Ludovico Mazzoni»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Corlo</w:t>
            </w:r>
          </w:p>
        </w:tc>
        <w:tc>
          <w:tcPr>
            <w:tcW w:type="dxa" w:w="2515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«Vincenzo Palmieri»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Magreta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72" w:lineRule="auto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Riferimenti: nota ministeriale annuale sulle adozioni, prot. n.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, e nota prot. n. 2581 del 9 aprile 2014.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Il giorno </w:t>
      </w:r>
      <w:r>
        <w:rPr>
          <w:rFonts w:ascii="Arial" w:hAnsi="Arial" w:cs="Arial"/>
          <w:b w:val="0"/>
          <w:i w:val="0"/>
          <w:color w:val="1B1B2B"/>
          <w:sz w:val="22"/>
        </w:rPr>
        <w:t>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 mese di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dell’anno 20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alle ore </w:t>
      </w:r>
      <w:r>
        <w:rPr>
          <w:rFonts w:ascii="Arial" w:hAnsi="Arial" w:cs="Arial"/>
          <w:b w:val="0"/>
          <w:i w:val="0"/>
          <w:color w:val="1B1B2B"/>
          <w:sz w:val="22"/>
        </w:rPr>
        <w:t>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convocati dalla Dirigente Scolastica, si sono riuniti i docenti della scuola primaria indicata sopra, in conformità alle disposizioni ministeriali e alla legge (nota ministeriale annuale sulle adozioni, nota prot. n. 2581 del 9 aprile 2014 e norme collegate e richiamate), gli insegnanti della classe 5ᵃ sez. </w:t>
      </w:r>
      <w:r>
        <w:rPr>
          <w:rFonts w:ascii="Arial" w:hAnsi="Arial" w:cs="Arial"/>
          <w:b w:val="0"/>
          <w:i w:val="0"/>
          <w:color w:val="1B1B2B"/>
          <w:sz w:val="22"/>
        </w:rPr>
        <w:t>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(riferito all’a.s. 20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/20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)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932"/>
        <w:gridCol w:w="255"/>
        <w:gridCol w:w="454"/>
        <w:gridCol w:w="3932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1.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2.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932"/>
        <w:gridCol w:w="255"/>
        <w:gridCol w:w="454"/>
        <w:gridCol w:w="3932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3.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4.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932"/>
        <w:gridCol w:w="255"/>
        <w:gridCol w:w="454"/>
        <w:gridCol w:w="3932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5.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6.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per procedere all’adozione dei libri di testo per la classe </w:t>
      </w:r>
      <w:r>
        <w:rPr>
          <w:rFonts w:ascii="Titillium Web" w:hAnsi="Titillium Web" w:cs="Titillium Web"/>
          <w:b/>
          <w:i w:val="0"/>
          <w:color w:val="1B1B2B"/>
          <w:sz w:val="22"/>
        </w:rPr>
        <w:t>1ᵃ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- sez. </w:t>
      </w:r>
      <w:r>
        <w:rPr>
          <w:rFonts w:ascii="Arial" w:hAnsi="Arial" w:cs="Arial"/>
          <w:b w:val="0"/>
          <w:i w:val="0"/>
          <w:color w:val="1B1B2B"/>
          <w:sz w:val="22"/>
        </w:rPr>
        <w:t>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dell’anno scolastico 20</w:t>
      </w:r>
      <w:r>
        <w:rPr>
          <w:rFonts w:ascii="Arial" w:hAnsi="Arial" w:cs="Arial"/>
          <w:b w:val="0"/>
          <w:i w:val="0"/>
          <w:color w:val="1B1B2B"/>
          <w:sz w:val="22"/>
        </w:rPr>
        <w:t>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/ 20</w:t>
      </w:r>
      <w:r>
        <w:rPr>
          <w:rFonts w:ascii="Arial" w:hAnsi="Arial" w:cs="Arial"/>
          <w:b w:val="0"/>
          <w:i w:val="0"/>
          <w:color w:val="1B1B2B"/>
          <w:sz w:val="22"/>
        </w:rPr>
        <w:t>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.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La riunione è coordinata dall’ins.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(coordinatore della classe), che preliminarmente dà lettura delle citate disposizioni ministeriali in materia di scelta e adozione dei libri di testo e raccomanda la massima cura nella scelta mirata dei testi.</w:t>
      </w: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Si procede, quindi, ad accurato e attento esame di tutti i testi pervenuti da parte delle Case Editrici in visione alla Scuola, come da allegato elenco, che è parte integrante del presente verbale.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Dopo ampia discussione, nel rispetto delle norme e dei criteri ministeriali circa le adozioni per l’a.s. 20</w:t>
      </w:r>
      <w:r>
        <w:rPr>
          <w:rFonts w:ascii="Arial" w:hAnsi="Arial" w:cs="Arial"/>
          <w:b w:val="0"/>
          <w:i w:val="0"/>
          <w:color w:val="1B1B2B"/>
          <w:sz w:val="22"/>
        </w:rPr>
        <w:t>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/20</w:t>
      </w:r>
      <w:r>
        <w:rPr>
          <w:rFonts w:ascii="Arial" w:hAnsi="Arial" w:cs="Arial"/>
          <w:b w:val="0"/>
          <w:i w:val="0"/>
          <w:color w:val="1B1B2B"/>
          <w:sz w:val="22"/>
        </w:rPr>
        <w:t>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valutando attentamente le caratteristiche di ciascuno e il loro livello di idoneità con riferimento alle esigenze delle classi e degli alunni, alla progettazione didattica, alla metodologia e all’offerta formativa complessiva, ivi compresi i Piani di Studio / Indicazioni Nazionali, propongono per la classe </w:t>
      </w:r>
      <w:r>
        <w:rPr>
          <w:rFonts w:ascii="Titillium Web" w:hAnsi="Titillium Web" w:cs="Titillium Web"/>
          <w:b/>
          <w:i w:val="0"/>
          <w:color w:val="1B1B2B"/>
          <w:sz w:val="22"/>
        </w:rPr>
        <w:t>1ᵃ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- sez. </w:t>
      </w:r>
      <w:r>
        <w:rPr>
          <w:rFonts w:ascii="Arial" w:hAnsi="Arial" w:cs="Arial"/>
          <w:b w:val="0"/>
          <w:i w:val="0"/>
          <w:color w:val="1B1B2B"/>
          <w:sz w:val="22"/>
        </w:rPr>
        <w:t>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, dell’A.S. 20</w:t>
      </w:r>
      <w:r>
        <w:rPr>
          <w:rFonts w:ascii="Arial" w:hAnsi="Arial" w:cs="Arial"/>
          <w:b w:val="0"/>
          <w:i w:val="0"/>
          <w:color w:val="1B1B2B"/>
          <w:sz w:val="22"/>
        </w:rPr>
        <w:t>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/20</w:t>
      </w:r>
      <w:r>
        <w:rPr>
          <w:rFonts w:ascii="Arial" w:hAnsi="Arial" w:cs="Arial"/>
          <w:b w:val="0"/>
          <w:i w:val="0"/>
          <w:color w:val="1B1B2B"/>
          <w:sz w:val="22"/>
        </w:rPr>
        <w:t>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, in quanto più rispondenti alle esigenze degli alunni, l’adozione dei seguenti testi: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408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62"/>
      </w:tblGrid>
      <w:tr>
        <w:trPr>
          <w:trHeight w:val="511" w:hRule="atLeast"/>
          <w:cantSplit/>
        </w:trPr>
        <w:tc>
          <w:tcPr>
            <w:tcW w:type="dxa" w:w="9028"/>
            <w:gridSpan w:val="18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 xml:space="preserve">SUSSIDIARIO </w:t>
            </w:r>
          </w:p>
        </w:tc>
      </w:tr>
      <w:tr>
        <w:trPr>
          <w:trHeight w:val="511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Titolo</w:t>
            </w:r>
          </w:p>
        </w:tc>
        <w:tc>
          <w:tcPr>
            <w:tcW w:type="dxa" w:w="761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11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Autore/i</w:t>
            </w:r>
          </w:p>
        </w:tc>
        <w:tc>
          <w:tcPr>
            <w:tcW w:type="dxa" w:w="761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82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Editore</w:t>
            </w:r>
          </w:p>
        </w:tc>
        <w:tc>
          <w:tcPr>
            <w:tcW w:type="dxa" w:w="761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11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Codice ISBN</w:t>
            </w:r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6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408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62"/>
      </w:tblGrid>
      <w:tr>
        <w:trPr>
          <w:trHeight w:val="511" w:hRule="atLeast"/>
          <w:cantSplit/>
        </w:trPr>
        <w:tc>
          <w:tcPr>
            <w:tcW w:type="dxa" w:w="9028"/>
            <w:gridSpan w:val="18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LINGUA INGLESE</w:t>
            </w:r>
          </w:p>
        </w:tc>
      </w:tr>
      <w:tr>
        <w:trPr>
          <w:trHeight w:val="511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Titolo</w:t>
            </w:r>
          </w:p>
        </w:tc>
        <w:tc>
          <w:tcPr>
            <w:tcW w:type="dxa" w:w="761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11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Autore/i</w:t>
            </w:r>
          </w:p>
        </w:tc>
        <w:tc>
          <w:tcPr>
            <w:tcW w:type="dxa" w:w="761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82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Editore</w:t>
            </w:r>
          </w:p>
        </w:tc>
        <w:tc>
          <w:tcPr>
            <w:tcW w:type="dxa" w:w="761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11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Codice ISBN</w:t>
            </w:r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6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408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62"/>
      </w:tblGrid>
      <w:tr>
        <w:trPr>
          <w:trHeight w:val="511" w:hRule="atLeast"/>
          <w:cantSplit/>
        </w:trPr>
        <w:tc>
          <w:tcPr>
            <w:tcW w:type="dxa" w:w="9028"/>
            <w:gridSpan w:val="18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RELIGIONE CATTOLICA</w:t>
            </w:r>
          </w:p>
        </w:tc>
      </w:tr>
      <w:tr>
        <w:trPr>
          <w:trHeight w:val="511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Titolo</w:t>
            </w:r>
          </w:p>
        </w:tc>
        <w:tc>
          <w:tcPr>
            <w:tcW w:type="dxa" w:w="761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11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Autore/i</w:t>
            </w:r>
          </w:p>
        </w:tc>
        <w:tc>
          <w:tcPr>
            <w:tcW w:type="dxa" w:w="761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82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Editore</w:t>
            </w:r>
          </w:p>
        </w:tc>
        <w:tc>
          <w:tcPr>
            <w:tcW w:type="dxa" w:w="7619"/>
            <w:gridSpan w:val="1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11" w:hRule="atLeast"/>
          <w:cantSplit/>
        </w:trPr>
        <w:tc>
          <w:tcPr>
            <w:tcW w:type="dxa" w:w="1408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Codice ISBN</w:t>
            </w:r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6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Al presente processo verbale si allegano le relazioni motivate che inducono a giudicare i suddetti testi i più adatti rispetto agli altri visionati.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Letto, confermato, approvato e sottoscritto.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095"/>
        <w:gridCol w:w="680"/>
        <w:gridCol w:w="4252"/>
      </w:tblGrid>
      <w:tr>
        <w:trPr>
          <w:trHeight w:val="283" w:hRule="atLeast"/>
          <w:cantSplit/>
        </w:trPr>
        <w:tc>
          <w:tcPr>
            <w:tcW w:type="dxa" w:w="4095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252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docente coordinatore di classe</w:t>
            </w:r>
          </w:p>
        </w:tc>
      </w:tr>
      <w:tr>
        <w:trPr>
          <w:trHeight w:val="538" w:hRule="atLeast"/>
          <w:cantSplit/>
        </w:trPr>
        <w:tc>
          <w:tcPr>
            <w:tcW w:type="dxa" w:w="4095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252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Il Consiglio di Interclasse delle classi 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 plesso indicato sopra riunito in data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, dopo l’esame e la comparazione dei testi, udita la relazione dei proponenti, ha espresso parere favorevole all’adozione dei libri di testo proposti.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173"/>
        <w:gridCol w:w="680"/>
        <w:gridCol w:w="4173"/>
      </w:tblGrid>
      <w:tr>
        <w:trPr>
          <w:trHeight w:val="283" w:hRule="atLeast"/>
          <w:cantSplit/>
        </w:trPr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segretario</w:t>
            </w: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presidente</w:t>
            </w:r>
          </w:p>
        </w:tc>
      </w:tr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